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69" w:type="dxa"/>
        <w:tblLayout w:type="fixed"/>
        <w:tblLook w:val="04A0"/>
      </w:tblPr>
      <w:tblGrid>
        <w:gridCol w:w="1940"/>
      </w:tblGrid>
      <w:tr w:rsidR="00B47084" w:rsidTr="00B47084">
        <w:trPr>
          <w:trHeight w:val="304"/>
        </w:trPr>
        <w:tc>
          <w:tcPr>
            <w:tcW w:w="1940" w:type="dxa"/>
            <w:vAlign w:val="center"/>
            <w:hideMark/>
          </w:tcPr>
          <w:p w:rsidR="00B47084" w:rsidRDefault="00B470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3610" cy="1068070"/>
                  <wp:effectExtent l="19050" t="0" r="889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084" w:rsidRDefault="00B47084" w:rsidP="00B47084">
      <w:pPr>
        <w:jc w:val="center"/>
        <w:rPr>
          <w:sz w:val="28"/>
          <w:szCs w:val="28"/>
        </w:rPr>
      </w:pPr>
    </w:p>
    <w:p w:rsidR="00B47084" w:rsidRDefault="00B47084" w:rsidP="00B47084">
      <w:pPr>
        <w:pStyle w:val="1"/>
        <w:jc w:val="center"/>
        <w:rPr>
          <w:szCs w:val="28"/>
        </w:rPr>
      </w:pPr>
      <w:r>
        <w:rPr>
          <w:szCs w:val="28"/>
        </w:rPr>
        <w:t>РЕШЕНИЕ</w:t>
      </w:r>
    </w:p>
    <w:p w:rsidR="00B47084" w:rsidRDefault="00B47084" w:rsidP="00B47084">
      <w:pPr>
        <w:pStyle w:val="1"/>
        <w:jc w:val="center"/>
        <w:rPr>
          <w:szCs w:val="28"/>
        </w:rPr>
      </w:pPr>
      <w:r>
        <w:rPr>
          <w:szCs w:val="28"/>
        </w:rPr>
        <w:t>СОБРАНИЯ ДЕПУТАТОВ КОРОБКИНСКОГО  СЕЛЬСКОГО  МУНИЦИПАЛЬНОГО  ОБРАЗОВАНИЯ</w:t>
      </w:r>
    </w:p>
    <w:tbl>
      <w:tblPr>
        <w:tblW w:w="9420" w:type="dxa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/>
      </w:tblPr>
      <w:tblGrid>
        <w:gridCol w:w="9420"/>
      </w:tblGrid>
      <w:tr w:rsidR="00B47084" w:rsidTr="00B47084">
        <w:trPr>
          <w:trHeight w:val="103"/>
        </w:trPr>
        <w:tc>
          <w:tcPr>
            <w:tcW w:w="9417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B47084" w:rsidRDefault="00B47084">
            <w:pPr>
              <w:jc w:val="both"/>
              <w:rPr>
                <w:b/>
                <w:sz w:val="28"/>
              </w:rPr>
            </w:pPr>
          </w:p>
        </w:tc>
      </w:tr>
    </w:tbl>
    <w:p w:rsidR="00B47084" w:rsidRDefault="00B47084" w:rsidP="00B47084">
      <w:pPr>
        <w:jc w:val="both"/>
      </w:pPr>
      <w:r>
        <w:t xml:space="preserve">                                      </w:t>
      </w:r>
      <w:r>
        <w:tab/>
      </w:r>
      <w:r>
        <w:tab/>
      </w:r>
    </w:p>
    <w:p w:rsidR="00B47084" w:rsidRDefault="00B47084" w:rsidP="00B47084">
      <w:pPr>
        <w:jc w:val="both"/>
      </w:pPr>
      <w:r>
        <w:tab/>
      </w:r>
      <w:r>
        <w:tab/>
      </w:r>
      <w:r>
        <w:tab/>
      </w:r>
    </w:p>
    <w:p w:rsidR="00B47084" w:rsidRDefault="00C50704" w:rsidP="00B47084">
      <w:pPr>
        <w:rPr>
          <w:b/>
        </w:rPr>
      </w:pPr>
      <w:r>
        <w:rPr>
          <w:b/>
        </w:rPr>
        <w:t>от «29</w:t>
      </w:r>
      <w:r w:rsidR="00B47084">
        <w:rPr>
          <w:b/>
        </w:rPr>
        <w:t xml:space="preserve"> » </w:t>
      </w:r>
      <w:r>
        <w:rPr>
          <w:b/>
        </w:rPr>
        <w:t>декабря</w:t>
      </w:r>
      <w:r w:rsidR="00B47084">
        <w:rPr>
          <w:b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="00B47084">
          <w:rPr>
            <w:b/>
          </w:rPr>
          <w:t>2018 г</w:t>
        </w:r>
      </w:smartTag>
      <w:r w:rsidR="00B47084">
        <w:rPr>
          <w:b/>
        </w:rPr>
        <w:t xml:space="preserve">.  </w:t>
      </w:r>
      <w:r w:rsidR="00794427">
        <w:rPr>
          <w:b/>
        </w:rPr>
        <w:t xml:space="preserve">                            № 58/1</w:t>
      </w:r>
      <w:r w:rsidR="00B47084">
        <w:rPr>
          <w:b/>
        </w:rPr>
        <w:t xml:space="preserve">   </w:t>
      </w:r>
      <w:r w:rsidR="00B47084">
        <w:rPr>
          <w:b/>
        </w:rPr>
        <w:tab/>
        <w:t xml:space="preserve">                п. </w:t>
      </w:r>
      <w:proofErr w:type="spellStart"/>
      <w:r w:rsidR="00B47084">
        <w:rPr>
          <w:b/>
        </w:rPr>
        <w:t>Коробкин</w:t>
      </w:r>
      <w:proofErr w:type="spellEnd"/>
    </w:p>
    <w:p w:rsidR="00B47084" w:rsidRDefault="00B47084" w:rsidP="00B47084">
      <w:pPr>
        <w:rPr>
          <w:b/>
        </w:rPr>
      </w:pPr>
    </w:p>
    <w:p w:rsidR="00B47084" w:rsidRDefault="00B47084" w:rsidP="00B47084">
      <w:pPr>
        <w:tabs>
          <w:tab w:val="left" w:pos="-2655"/>
          <w:tab w:val="center" w:pos="6181"/>
        </w:tabs>
        <w:ind w:left="6804" w:hanging="3795"/>
        <w:rPr>
          <w:b/>
        </w:rPr>
      </w:pPr>
      <w:r>
        <w:t xml:space="preserve">                            </w:t>
      </w:r>
    </w:p>
    <w:p w:rsidR="00B47084" w:rsidRDefault="00B47084" w:rsidP="00B47084">
      <w:pPr>
        <w:ind w:left="4395"/>
        <w:rPr>
          <w:b/>
          <w:sz w:val="28"/>
        </w:rPr>
      </w:pPr>
      <w:r>
        <w:rPr>
          <w:b/>
          <w:sz w:val="28"/>
        </w:rPr>
        <w:t xml:space="preserve">« Об исполнении бюджета </w:t>
      </w:r>
      <w:proofErr w:type="spellStart"/>
      <w:r>
        <w:rPr>
          <w:b/>
          <w:sz w:val="28"/>
        </w:rPr>
        <w:t>Коробкинского</w:t>
      </w:r>
      <w:proofErr w:type="spellEnd"/>
      <w:r>
        <w:rPr>
          <w:b/>
          <w:sz w:val="28"/>
        </w:rPr>
        <w:t xml:space="preserve"> сельского муниципального образования Республики Калмыкия</w:t>
      </w:r>
    </w:p>
    <w:p w:rsidR="00B47084" w:rsidRDefault="00B47084" w:rsidP="00B47084">
      <w:pPr>
        <w:ind w:left="4395"/>
        <w:rPr>
          <w:b/>
          <w:sz w:val="28"/>
        </w:rPr>
      </w:pPr>
      <w:r>
        <w:rPr>
          <w:b/>
          <w:sz w:val="28"/>
        </w:rPr>
        <w:t>за 4 квартал 2018 года »</w:t>
      </w:r>
    </w:p>
    <w:p w:rsidR="00B47084" w:rsidRDefault="00B47084" w:rsidP="00B47084">
      <w:pPr>
        <w:ind w:left="5529"/>
      </w:pPr>
    </w:p>
    <w:p w:rsidR="00B47084" w:rsidRDefault="00B47084" w:rsidP="00B47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материалы об исполнении бюджета </w:t>
      </w:r>
      <w:proofErr w:type="spellStart"/>
      <w:r>
        <w:rPr>
          <w:sz w:val="28"/>
        </w:rPr>
        <w:t>Коробкинского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  за 4 квартал 2018 года, Собрание депутатов </w:t>
      </w:r>
      <w:proofErr w:type="spellStart"/>
      <w:r>
        <w:rPr>
          <w:sz w:val="28"/>
        </w:rPr>
        <w:t>Коробкинского</w:t>
      </w:r>
      <w:proofErr w:type="spellEnd"/>
      <w:r>
        <w:rPr>
          <w:sz w:val="28"/>
          <w:szCs w:val="28"/>
        </w:rPr>
        <w:t xml:space="preserve"> сельского муниципального образования отмечает, что</w:t>
      </w:r>
      <w:r>
        <w:rPr>
          <w:b/>
        </w:rPr>
        <w:t xml:space="preserve"> б</w:t>
      </w:r>
      <w:r>
        <w:rPr>
          <w:sz w:val="28"/>
          <w:szCs w:val="28"/>
        </w:rPr>
        <w:t xml:space="preserve">юджет </w:t>
      </w:r>
      <w:proofErr w:type="spellStart"/>
      <w:r>
        <w:rPr>
          <w:sz w:val="28"/>
        </w:rPr>
        <w:t>Коробкинского</w:t>
      </w:r>
      <w:proofErr w:type="spellEnd"/>
      <w:r>
        <w:rPr>
          <w:sz w:val="28"/>
          <w:szCs w:val="28"/>
        </w:rPr>
        <w:t xml:space="preserve"> СМО РК за 4 квартал 2018 года исполнен по доходам в сумме 1584,3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при плановых назначениях 1565,7 тыс.руб.,</w:t>
      </w:r>
      <w:r w:rsidR="00E53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составило </w:t>
      </w:r>
      <w:r w:rsidR="001B4E1E">
        <w:rPr>
          <w:color w:val="FF0000"/>
          <w:sz w:val="28"/>
          <w:szCs w:val="28"/>
        </w:rPr>
        <w:t>101,1</w:t>
      </w:r>
      <w:r>
        <w:rPr>
          <w:sz w:val="28"/>
          <w:szCs w:val="28"/>
        </w:rPr>
        <w:t xml:space="preserve"> %.</w:t>
      </w:r>
    </w:p>
    <w:p w:rsidR="00B47084" w:rsidRDefault="00B47084" w:rsidP="00B47084">
      <w:pPr>
        <w:tabs>
          <w:tab w:val="left" w:pos="142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Налоговые и неналоговые доходы исполнены в сумме 619,9 тыс. руб. при плановых назначениях 601,3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</w:t>
      </w:r>
      <w:r w:rsidR="001B4E1E">
        <w:rPr>
          <w:color w:val="FF0000"/>
          <w:sz w:val="28"/>
          <w:szCs w:val="28"/>
        </w:rPr>
        <w:t>103</w:t>
      </w:r>
      <w:r w:rsidRPr="00B47084">
        <w:rPr>
          <w:color w:val="FF0000"/>
          <w:sz w:val="28"/>
          <w:szCs w:val="28"/>
        </w:rPr>
        <w:t>%</w:t>
      </w:r>
    </w:p>
    <w:p w:rsidR="00B47084" w:rsidRDefault="00B47084" w:rsidP="00B4708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доходов СМО доля налоговых и не</w:t>
      </w:r>
      <w:r w:rsidR="001B4E1E">
        <w:rPr>
          <w:sz w:val="28"/>
          <w:szCs w:val="28"/>
        </w:rPr>
        <w:t>налоговых доходов составила 103</w:t>
      </w:r>
      <w:r>
        <w:rPr>
          <w:sz w:val="28"/>
          <w:szCs w:val="28"/>
        </w:rPr>
        <w:t xml:space="preserve"> % или </w:t>
      </w:r>
      <w:r w:rsidR="001B4E1E">
        <w:rPr>
          <w:sz w:val="28"/>
          <w:szCs w:val="28"/>
        </w:rPr>
        <w:t>619,9</w:t>
      </w:r>
      <w:r>
        <w:rPr>
          <w:sz w:val="28"/>
          <w:szCs w:val="28"/>
        </w:rPr>
        <w:t xml:space="preserve">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доля безвозмездных поступ</w:t>
      </w:r>
      <w:r w:rsidR="001B4E1E">
        <w:rPr>
          <w:sz w:val="28"/>
          <w:szCs w:val="28"/>
        </w:rPr>
        <w:t>лений  составила 100% или 964,4</w:t>
      </w:r>
      <w:r>
        <w:rPr>
          <w:sz w:val="28"/>
          <w:szCs w:val="28"/>
        </w:rPr>
        <w:t xml:space="preserve">тыс. руб. </w:t>
      </w:r>
    </w:p>
    <w:p w:rsidR="00B47084" w:rsidRDefault="00B47084" w:rsidP="00B47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</w:t>
      </w:r>
      <w:proofErr w:type="spellStart"/>
      <w:r>
        <w:rPr>
          <w:sz w:val="28"/>
        </w:rPr>
        <w:t>Коробкинского</w:t>
      </w:r>
      <w:proofErr w:type="spellEnd"/>
      <w:r w:rsidR="001B4E1E">
        <w:rPr>
          <w:sz w:val="28"/>
          <w:szCs w:val="28"/>
        </w:rPr>
        <w:t xml:space="preserve"> СМО РК исполнена в сумме 1632,2</w:t>
      </w:r>
      <w:r>
        <w:rPr>
          <w:sz w:val="28"/>
          <w:szCs w:val="28"/>
        </w:rPr>
        <w:t xml:space="preserve">тыс. рублей при плановых назначениях </w:t>
      </w:r>
      <w:r w:rsidR="001B4E1E">
        <w:rPr>
          <w:sz w:val="28"/>
          <w:szCs w:val="28"/>
        </w:rPr>
        <w:t>1795,7</w:t>
      </w:r>
      <w:r>
        <w:rPr>
          <w:sz w:val="28"/>
          <w:szCs w:val="28"/>
        </w:rPr>
        <w:t xml:space="preserve"> тыс. руб., что составило </w:t>
      </w:r>
      <w:r w:rsidR="001B4E1E">
        <w:rPr>
          <w:sz w:val="28"/>
          <w:szCs w:val="28"/>
        </w:rPr>
        <w:t>90,9</w:t>
      </w:r>
      <w:r>
        <w:rPr>
          <w:sz w:val="28"/>
          <w:szCs w:val="28"/>
        </w:rPr>
        <w:t xml:space="preserve"> %.</w:t>
      </w:r>
    </w:p>
    <w:p w:rsidR="00B47084" w:rsidRDefault="00B47084" w:rsidP="00B4708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Рассматривая структуру расходов бюджета, необходимо отметить, что общегосударственные вопросы – </w:t>
      </w:r>
      <w:r w:rsidR="001B4E1E">
        <w:rPr>
          <w:sz w:val="28"/>
          <w:szCs w:val="28"/>
        </w:rPr>
        <w:t>99,9</w:t>
      </w:r>
      <w:r>
        <w:rPr>
          <w:sz w:val="28"/>
          <w:szCs w:val="28"/>
        </w:rPr>
        <w:t xml:space="preserve">% или </w:t>
      </w:r>
      <w:r w:rsidR="001B4E1E">
        <w:rPr>
          <w:sz w:val="28"/>
          <w:szCs w:val="28"/>
        </w:rPr>
        <w:t>745,4</w:t>
      </w:r>
      <w:r>
        <w:rPr>
          <w:sz w:val="28"/>
          <w:szCs w:val="28"/>
        </w:rPr>
        <w:t xml:space="preserve">. руб., </w:t>
      </w:r>
      <w:r w:rsidR="00A20859">
        <w:rPr>
          <w:color w:val="FF0000"/>
          <w:sz w:val="28"/>
          <w:szCs w:val="28"/>
        </w:rPr>
        <w:t>общеэкономические вопросы –39,0%</w:t>
      </w:r>
      <w:r w:rsidRPr="00E53C75">
        <w:rPr>
          <w:color w:val="FF0000"/>
          <w:sz w:val="28"/>
          <w:szCs w:val="28"/>
        </w:rPr>
        <w:t xml:space="preserve"> или </w:t>
      </w:r>
      <w:r w:rsidR="00A20859">
        <w:rPr>
          <w:color w:val="FF0000"/>
          <w:sz w:val="28"/>
          <w:szCs w:val="28"/>
        </w:rPr>
        <w:t>6</w:t>
      </w:r>
      <w:r w:rsidR="00A20859">
        <w:rPr>
          <w:color w:val="FF0000"/>
          <w:sz w:val="28"/>
          <w:szCs w:val="28"/>
          <w:u w:val="single"/>
        </w:rPr>
        <w:t>30,5</w:t>
      </w:r>
      <w:r w:rsidRPr="00EA3222">
        <w:rPr>
          <w:color w:val="FF0000"/>
          <w:sz w:val="28"/>
          <w:szCs w:val="28"/>
          <w:u w:val="single"/>
        </w:rPr>
        <w:t xml:space="preserve"> руб</w:t>
      </w:r>
      <w:r>
        <w:rPr>
          <w:sz w:val="28"/>
          <w:szCs w:val="28"/>
        </w:rPr>
        <w:t xml:space="preserve">.,  </w:t>
      </w:r>
      <w:r w:rsidRPr="00EA3222">
        <w:rPr>
          <w:color w:val="FF0000"/>
          <w:sz w:val="28"/>
          <w:szCs w:val="28"/>
        </w:rPr>
        <w:t>ЖКХ -</w:t>
      </w:r>
      <w:r w:rsidR="00A20859">
        <w:rPr>
          <w:color w:val="FF0000"/>
          <w:sz w:val="28"/>
          <w:szCs w:val="28"/>
          <w:u w:val="single"/>
        </w:rPr>
        <w:t>100</w:t>
      </w:r>
      <w:r w:rsidRPr="00EA3222">
        <w:rPr>
          <w:color w:val="FF0000"/>
          <w:sz w:val="28"/>
          <w:szCs w:val="28"/>
        </w:rPr>
        <w:t xml:space="preserve">% или </w:t>
      </w:r>
      <w:r w:rsidR="00E53C75" w:rsidRPr="00EA3222">
        <w:rPr>
          <w:color w:val="FF0000"/>
          <w:sz w:val="28"/>
          <w:szCs w:val="28"/>
        </w:rPr>
        <w:t>88,1</w:t>
      </w:r>
      <w:r w:rsidRPr="00EA3222">
        <w:rPr>
          <w:color w:val="FF0000"/>
          <w:sz w:val="28"/>
          <w:szCs w:val="28"/>
        </w:rPr>
        <w:t xml:space="preserve"> тыс</w:t>
      </w:r>
      <w:proofErr w:type="gramStart"/>
      <w:r w:rsidRPr="00EA3222">
        <w:rPr>
          <w:color w:val="FF0000"/>
          <w:sz w:val="28"/>
          <w:szCs w:val="28"/>
        </w:rPr>
        <w:t>.р</w:t>
      </w:r>
      <w:proofErr w:type="gramEnd"/>
      <w:r w:rsidRPr="00EA3222">
        <w:rPr>
          <w:color w:val="FF0000"/>
          <w:sz w:val="28"/>
          <w:szCs w:val="28"/>
        </w:rPr>
        <w:t>уб</w:t>
      </w:r>
      <w:r>
        <w:rPr>
          <w:sz w:val="28"/>
          <w:szCs w:val="28"/>
        </w:rPr>
        <w:t>.,</w:t>
      </w:r>
      <w:r w:rsidR="001B4E1E">
        <w:rPr>
          <w:sz w:val="28"/>
          <w:szCs w:val="28"/>
        </w:rPr>
        <w:t xml:space="preserve"> Культура – 99,9% или 90,1</w:t>
      </w:r>
      <w:r>
        <w:rPr>
          <w:sz w:val="28"/>
          <w:szCs w:val="28"/>
        </w:rPr>
        <w:t xml:space="preserve"> т. руб.. </w:t>
      </w:r>
    </w:p>
    <w:p w:rsidR="00B47084" w:rsidRDefault="00B47084" w:rsidP="00B4708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труда с начислениями в общем объеме расходов составила </w:t>
      </w:r>
      <w:r w:rsidR="00E53C75">
        <w:rPr>
          <w:sz w:val="28"/>
          <w:szCs w:val="28"/>
        </w:rPr>
        <w:t>35% или 571,2</w:t>
      </w:r>
      <w:r>
        <w:rPr>
          <w:sz w:val="28"/>
          <w:szCs w:val="28"/>
        </w:rPr>
        <w:t xml:space="preserve"> тыс. руб. </w:t>
      </w:r>
    </w:p>
    <w:p w:rsidR="00B47084" w:rsidRDefault="00B47084" w:rsidP="00B47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работн</w:t>
      </w:r>
      <w:r w:rsidR="00E53C75">
        <w:rPr>
          <w:sz w:val="28"/>
          <w:szCs w:val="28"/>
        </w:rPr>
        <w:t>иков  на 01.10.2018 составляет 4</w:t>
      </w:r>
      <w:r>
        <w:rPr>
          <w:sz w:val="28"/>
          <w:szCs w:val="28"/>
        </w:rPr>
        <w:t xml:space="preserve"> человек, в т.ч. муниципальных  служащих- 2.</w:t>
      </w:r>
    </w:p>
    <w:p w:rsidR="00B47084" w:rsidRDefault="00E53C75" w:rsidP="00B47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4</w:t>
      </w:r>
      <w:r w:rsidR="00B47084">
        <w:rPr>
          <w:sz w:val="28"/>
          <w:szCs w:val="28"/>
        </w:rPr>
        <w:t xml:space="preserve"> квартале была обеспечена ежемесячная выплата заработной платы. Остальные статьи финансировались по мере поступления бюджетных средств.</w:t>
      </w:r>
    </w:p>
    <w:p w:rsidR="00B47084" w:rsidRDefault="00B47084" w:rsidP="00B47084">
      <w:pPr>
        <w:jc w:val="both"/>
        <w:rPr>
          <w:sz w:val="28"/>
          <w:szCs w:val="28"/>
        </w:rPr>
      </w:pPr>
      <w:r>
        <w:rPr>
          <w:sz w:val="28"/>
          <w:szCs w:val="28"/>
        </w:rPr>
        <w:t>Кредиторс</w:t>
      </w:r>
      <w:r w:rsidR="00E53C75">
        <w:rPr>
          <w:sz w:val="28"/>
          <w:szCs w:val="28"/>
        </w:rPr>
        <w:t>кая задолженность  на 01.01.2019</w:t>
      </w:r>
      <w:r>
        <w:rPr>
          <w:sz w:val="28"/>
          <w:szCs w:val="28"/>
        </w:rPr>
        <w:t xml:space="preserve"> года составляет 16,3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47084" w:rsidRDefault="00B47084" w:rsidP="00B47084">
      <w:pPr>
        <w:ind w:firstLine="709"/>
        <w:jc w:val="both"/>
        <w:rPr>
          <w:b/>
          <w:szCs w:val="28"/>
        </w:rPr>
      </w:pPr>
      <w:r>
        <w:rPr>
          <w:sz w:val="28"/>
          <w:szCs w:val="28"/>
        </w:rPr>
        <w:t xml:space="preserve">Руководствуясь ст.23 Устава </w:t>
      </w:r>
      <w:proofErr w:type="spellStart"/>
      <w:r>
        <w:rPr>
          <w:sz w:val="28"/>
        </w:rPr>
        <w:t>Коробкинского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Калмыкия, Собрание депутатов </w:t>
      </w:r>
      <w:proofErr w:type="spellStart"/>
      <w:r>
        <w:rPr>
          <w:sz w:val="28"/>
        </w:rPr>
        <w:t>Коробкинского</w:t>
      </w:r>
      <w:proofErr w:type="spellEnd"/>
      <w:r>
        <w:rPr>
          <w:sz w:val="28"/>
          <w:szCs w:val="28"/>
        </w:rPr>
        <w:t xml:space="preserve"> СМО </w:t>
      </w:r>
      <w:r>
        <w:rPr>
          <w:b/>
          <w:sz w:val="28"/>
          <w:szCs w:val="28"/>
        </w:rPr>
        <w:t xml:space="preserve">решило:  </w:t>
      </w:r>
    </w:p>
    <w:p w:rsidR="00B47084" w:rsidRDefault="00B47084" w:rsidP="00B47084">
      <w:pPr>
        <w:pStyle w:val="31"/>
        <w:rPr>
          <w:sz w:val="28"/>
        </w:rPr>
      </w:pPr>
      <w:r>
        <w:rPr>
          <w:sz w:val="28"/>
        </w:rPr>
        <w:t xml:space="preserve">1. Принять итоги исполнения бюджета </w:t>
      </w:r>
      <w:proofErr w:type="spellStart"/>
      <w:r>
        <w:rPr>
          <w:sz w:val="28"/>
        </w:rPr>
        <w:t>Коробкинск</w:t>
      </w:r>
      <w:r w:rsidR="00E53C75">
        <w:rPr>
          <w:sz w:val="28"/>
        </w:rPr>
        <w:t>ого</w:t>
      </w:r>
      <w:proofErr w:type="spellEnd"/>
      <w:r w:rsidR="00E53C75">
        <w:rPr>
          <w:sz w:val="28"/>
        </w:rPr>
        <w:t xml:space="preserve"> СМО Респу</w:t>
      </w:r>
      <w:r w:rsidR="00A20859">
        <w:rPr>
          <w:sz w:val="28"/>
        </w:rPr>
        <w:t>блики Калмыкия за 4 квартал 2018</w:t>
      </w:r>
      <w:r w:rsidR="001B4E1E">
        <w:rPr>
          <w:sz w:val="28"/>
        </w:rPr>
        <w:t xml:space="preserve"> </w:t>
      </w:r>
      <w:r>
        <w:rPr>
          <w:sz w:val="28"/>
        </w:rPr>
        <w:t>года.</w:t>
      </w:r>
    </w:p>
    <w:p w:rsidR="00B47084" w:rsidRDefault="00B47084" w:rsidP="00B47084">
      <w:pPr>
        <w:pStyle w:val="31"/>
        <w:rPr>
          <w:sz w:val="28"/>
        </w:rPr>
      </w:pPr>
      <w:r>
        <w:rPr>
          <w:sz w:val="28"/>
        </w:rPr>
        <w:t>2.   Администраторам доходов, поступающих в бюджет СМО принять меры по выполнению плановых назначений доходов и снижению недоимки по налогам в местный бюджет.</w:t>
      </w:r>
    </w:p>
    <w:p w:rsidR="00B47084" w:rsidRDefault="00B47084" w:rsidP="00B47084">
      <w:pPr>
        <w:pStyle w:val="31"/>
      </w:pPr>
      <w:r>
        <w:rPr>
          <w:sz w:val="28"/>
        </w:rPr>
        <w:t>3.Данное решение подлежит опубликованию.</w:t>
      </w:r>
    </w:p>
    <w:p w:rsidR="00B47084" w:rsidRDefault="00B47084" w:rsidP="00B47084">
      <w:pPr>
        <w:pStyle w:val="31"/>
        <w:jc w:val="left"/>
        <w:rPr>
          <w:b/>
          <w:sz w:val="28"/>
        </w:rPr>
      </w:pPr>
    </w:p>
    <w:p w:rsidR="00B47084" w:rsidRDefault="00B47084" w:rsidP="00B47084">
      <w:pPr>
        <w:pStyle w:val="31"/>
        <w:jc w:val="left"/>
        <w:rPr>
          <w:b/>
          <w:sz w:val="28"/>
        </w:rPr>
      </w:pPr>
    </w:p>
    <w:p w:rsidR="00A20859" w:rsidRPr="007131E6" w:rsidRDefault="00A20859" w:rsidP="00A20859">
      <w:pPr>
        <w:jc w:val="both"/>
        <w:rPr>
          <w:b/>
          <w:sz w:val="26"/>
          <w:szCs w:val="26"/>
        </w:rPr>
      </w:pPr>
      <w:r w:rsidRPr="007131E6">
        <w:rPr>
          <w:b/>
          <w:sz w:val="26"/>
          <w:szCs w:val="26"/>
        </w:rPr>
        <w:t xml:space="preserve">Председатель Собрания депутатов </w:t>
      </w:r>
    </w:p>
    <w:p w:rsidR="00A20859" w:rsidRPr="007131E6" w:rsidRDefault="00A20859" w:rsidP="00A20859">
      <w:pPr>
        <w:jc w:val="both"/>
        <w:rPr>
          <w:b/>
          <w:sz w:val="26"/>
          <w:szCs w:val="26"/>
        </w:rPr>
      </w:pPr>
      <w:proofErr w:type="spellStart"/>
      <w:r w:rsidRPr="00E26A68">
        <w:rPr>
          <w:b/>
          <w:sz w:val="26"/>
          <w:szCs w:val="26"/>
        </w:rPr>
        <w:t>Коробкинского</w:t>
      </w:r>
      <w:proofErr w:type="spellEnd"/>
      <w:r w:rsidRPr="00E26A68">
        <w:rPr>
          <w:b/>
          <w:sz w:val="26"/>
          <w:szCs w:val="26"/>
        </w:rPr>
        <w:t xml:space="preserve"> </w:t>
      </w:r>
      <w:r w:rsidRPr="007131E6">
        <w:rPr>
          <w:b/>
          <w:sz w:val="26"/>
          <w:szCs w:val="26"/>
        </w:rPr>
        <w:t>сельского</w:t>
      </w:r>
    </w:p>
    <w:p w:rsidR="00A20859" w:rsidRPr="007131E6" w:rsidRDefault="00A20859" w:rsidP="00A20859">
      <w:pPr>
        <w:jc w:val="both"/>
        <w:rPr>
          <w:b/>
          <w:sz w:val="26"/>
          <w:szCs w:val="26"/>
        </w:rPr>
      </w:pPr>
      <w:r w:rsidRPr="007131E6">
        <w:rPr>
          <w:b/>
          <w:sz w:val="26"/>
          <w:szCs w:val="26"/>
        </w:rPr>
        <w:t>Муниципального образования</w:t>
      </w:r>
    </w:p>
    <w:p w:rsidR="00A20859" w:rsidRPr="007131E6" w:rsidRDefault="00A20859" w:rsidP="00A20859">
      <w:pPr>
        <w:jc w:val="both"/>
        <w:rPr>
          <w:b/>
          <w:sz w:val="26"/>
          <w:szCs w:val="26"/>
        </w:rPr>
      </w:pPr>
      <w:r w:rsidRPr="007131E6">
        <w:rPr>
          <w:b/>
          <w:sz w:val="26"/>
          <w:szCs w:val="26"/>
        </w:rPr>
        <w:t xml:space="preserve">Республики Калмыкия                                  </w:t>
      </w:r>
      <w:r w:rsidRPr="007131E6">
        <w:rPr>
          <w:b/>
          <w:sz w:val="26"/>
          <w:szCs w:val="26"/>
        </w:rPr>
        <w:tab/>
      </w:r>
      <w:r w:rsidRPr="007131E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7131E6">
        <w:rPr>
          <w:b/>
          <w:sz w:val="26"/>
          <w:szCs w:val="26"/>
        </w:rPr>
        <w:tab/>
        <w:t xml:space="preserve">       </w:t>
      </w:r>
      <w:r>
        <w:rPr>
          <w:b/>
          <w:sz w:val="26"/>
          <w:szCs w:val="26"/>
        </w:rPr>
        <w:t xml:space="preserve">Е.В. </w:t>
      </w:r>
      <w:proofErr w:type="spellStart"/>
      <w:r>
        <w:rPr>
          <w:b/>
          <w:sz w:val="26"/>
          <w:szCs w:val="26"/>
        </w:rPr>
        <w:t>Русанов</w:t>
      </w:r>
      <w:proofErr w:type="spellEnd"/>
      <w:r w:rsidRPr="007131E6">
        <w:rPr>
          <w:b/>
          <w:sz w:val="26"/>
          <w:szCs w:val="26"/>
        </w:rPr>
        <w:t xml:space="preserve">  </w:t>
      </w:r>
    </w:p>
    <w:p w:rsidR="00B47084" w:rsidRDefault="00B47084" w:rsidP="00A20859">
      <w:pPr>
        <w:pStyle w:val="31"/>
        <w:ind w:firstLine="0"/>
        <w:jc w:val="left"/>
        <w:rPr>
          <w:b/>
          <w:sz w:val="28"/>
        </w:rPr>
      </w:pPr>
    </w:p>
    <w:p w:rsidR="00B47084" w:rsidRDefault="00B47084" w:rsidP="00B47084">
      <w:pPr>
        <w:ind w:left="360"/>
        <w:jc w:val="both"/>
      </w:pPr>
    </w:p>
    <w:p w:rsidR="00B47084" w:rsidRDefault="00B47084" w:rsidP="00B470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B47084" w:rsidRDefault="00B47084" w:rsidP="00B4708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Коробкинского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B47084" w:rsidRDefault="00B47084" w:rsidP="00B47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A20859">
        <w:rPr>
          <w:b/>
          <w:sz w:val="28"/>
          <w:szCs w:val="28"/>
        </w:rPr>
        <w:t xml:space="preserve"> </w:t>
      </w:r>
    </w:p>
    <w:p w:rsidR="00B47084" w:rsidRDefault="00B47084" w:rsidP="00B47084">
      <w:r>
        <w:rPr>
          <w:b/>
          <w:sz w:val="28"/>
          <w:szCs w:val="28"/>
        </w:rPr>
        <w:t>Республики Калмыкия (</w:t>
      </w:r>
      <w:proofErr w:type="spellStart"/>
      <w:r>
        <w:rPr>
          <w:b/>
          <w:sz w:val="28"/>
          <w:szCs w:val="28"/>
        </w:rPr>
        <w:t>ахлачи</w:t>
      </w:r>
      <w:proofErr w:type="spellEnd"/>
      <w:r>
        <w:rPr>
          <w:b/>
          <w:sz w:val="28"/>
          <w:szCs w:val="28"/>
        </w:rPr>
        <w:t xml:space="preserve">)                        </w:t>
      </w:r>
      <w:r w:rsidR="00A2085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Литвиненко Е.Н.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084" w:rsidRDefault="00B47084" w:rsidP="00B47084"/>
    <w:p w:rsidR="00B47084" w:rsidRDefault="00B47084" w:rsidP="00B47084">
      <w:pPr>
        <w:tabs>
          <w:tab w:val="left" w:pos="-2655"/>
        </w:tabs>
        <w:ind w:left="1140" w:hanging="379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084" w:rsidRDefault="00B47084" w:rsidP="00B47084">
      <w:pPr>
        <w:tabs>
          <w:tab w:val="left" w:pos="-2655"/>
        </w:tabs>
        <w:ind w:left="1140" w:hanging="3795"/>
        <w:jc w:val="center"/>
      </w:pPr>
    </w:p>
    <w:p w:rsidR="00B47084" w:rsidRDefault="00B47084" w:rsidP="00B47084"/>
    <w:p w:rsidR="00B47084" w:rsidRDefault="00B47084" w:rsidP="00B47084"/>
    <w:p w:rsidR="00B47084" w:rsidRDefault="00B47084" w:rsidP="00B47084"/>
    <w:p w:rsidR="00B47084" w:rsidRDefault="00B47084" w:rsidP="00B47084"/>
    <w:p w:rsidR="00B47084" w:rsidRDefault="00B47084" w:rsidP="00B47084"/>
    <w:p w:rsidR="00FA14B1" w:rsidRDefault="00FA14B1"/>
    <w:sectPr w:rsidR="00FA14B1" w:rsidSect="00FA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7084"/>
    <w:rsid w:val="001B4E1E"/>
    <w:rsid w:val="00794427"/>
    <w:rsid w:val="00A20859"/>
    <w:rsid w:val="00B47084"/>
    <w:rsid w:val="00BE1981"/>
    <w:rsid w:val="00C50704"/>
    <w:rsid w:val="00D447FF"/>
    <w:rsid w:val="00E53C75"/>
    <w:rsid w:val="00EA3222"/>
    <w:rsid w:val="00FA14B1"/>
    <w:rsid w:val="00FB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7084"/>
    <w:pPr>
      <w:keepNext/>
      <w:suppressAutoHyphens w:val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0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B47084"/>
    <w:pPr>
      <w:suppressAutoHyphens w:val="0"/>
      <w:ind w:firstLine="851"/>
      <w:jc w:val="both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7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0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 Коробкин</dc:creator>
  <cp:lastModifiedBy>СМО Коробкин</cp:lastModifiedBy>
  <cp:revision>8</cp:revision>
  <cp:lastPrinted>2019-02-20T09:36:00Z</cp:lastPrinted>
  <dcterms:created xsi:type="dcterms:W3CDTF">2019-02-12T09:39:00Z</dcterms:created>
  <dcterms:modified xsi:type="dcterms:W3CDTF">2019-02-20T09:37:00Z</dcterms:modified>
</cp:coreProperties>
</file>